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B9FF3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rFonts w:ascii="Arial" w:eastAsia="Arial" w:hAnsi="Arial" w:cs="Arial"/>
          <w:color w:val="000000"/>
        </w:rPr>
      </w:pPr>
    </w:p>
    <w:p w14:paraId="2F93EE64" w14:textId="7735B5E1" w:rsidR="008406BD" w:rsidRDefault="00D07F89" w:rsidP="001E7C76">
      <w:pPr>
        <w:widowControl/>
        <w:spacing w:before="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 w:rsidR="001E7C76" w:rsidRPr="00D056D3">
        <w:rPr>
          <w:rFonts w:ascii="Arial" w:eastAsia="Arial" w:hAnsi="Arial" w:cs="Arial"/>
          <w:lang w:val="ru-RU"/>
        </w:rPr>
        <w:t>5</w:t>
      </w:r>
      <w:r>
        <w:rPr>
          <w:rFonts w:ascii="Arial" w:eastAsia="Arial" w:hAnsi="Arial" w:cs="Arial"/>
        </w:rPr>
        <w:t xml:space="preserve"> мая 2026</w:t>
      </w:r>
    </w:p>
    <w:p w14:paraId="592D463F" w14:textId="6C23CD5C" w:rsidR="008406BD" w:rsidRPr="002B2CBA" w:rsidRDefault="00D07F89" w:rsidP="001E7C76">
      <w:pPr>
        <w:widowControl/>
        <w:spacing w:before="21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</w:rPr>
        <w:t>01-06/</w:t>
      </w:r>
      <w:r w:rsidR="002B2CBA">
        <w:rPr>
          <w:rFonts w:ascii="Arial" w:eastAsia="Arial" w:hAnsi="Arial" w:cs="Arial"/>
          <w:lang w:val="ru-RU"/>
        </w:rPr>
        <w:t>44</w:t>
      </w:r>
    </w:p>
    <w:p w14:paraId="38ECC983" w14:textId="77777777" w:rsidR="008406BD" w:rsidRDefault="008406BD" w:rsidP="001E7C76">
      <w:pPr>
        <w:widowControl/>
        <w:spacing w:before="21"/>
        <w:jc w:val="center"/>
        <w:rPr>
          <w:rFonts w:ascii="Arial" w:eastAsia="Arial" w:hAnsi="Arial" w:cs="Arial"/>
          <w:b/>
          <w:bCs/>
        </w:rPr>
      </w:pPr>
    </w:p>
    <w:p w14:paraId="6EFB6C45" w14:textId="77777777" w:rsidR="008406BD" w:rsidRDefault="00D07F89" w:rsidP="001E7C76">
      <w:pPr>
        <w:widowControl/>
        <w:spacing w:before="2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ТЕХНИЧЕСКОЕ ЗАДАНИЕ</w:t>
      </w:r>
    </w:p>
    <w:p w14:paraId="3E75906C" w14:textId="77777777" w:rsidR="008406BD" w:rsidRDefault="00D07F89" w:rsidP="001E7C76">
      <w:pPr>
        <w:widowControl/>
        <w:spacing w:before="2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для экспертов по продвижению и консолидации деятельности </w:t>
      </w:r>
    </w:p>
    <w:p w14:paraId="3F3254BA" w14:textId="77777777" w:rsidR="008406BD" w:rsidRDefault="00D07F89" w:rsidP="001E7C76">
      <w:pPr>
        <w:widowControl/>
        <w:spacing w:before="2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Горячей линии по вопросам миграции и предупреждению торговли людьми </w:t>
      </w:r>
    </w:p>
    <w:p w14:paraId="08E94714" w14:textId="77777777" w:rsidR="008406BD" w:rsidRDefault="00D07F89" w:rsidP="001E7C76">
      <w:pPr>
        <w:widowControl/>
        <w:spacing w:before="21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в условиях меняющейся стратегической среды </w:t>
      </w:r>
    </w:p>
    <w:p w14:paraId="78588621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rFonts w:ascii="Arial" w:eastAsia="Arial" w:hAnsi="Arial" w:cs="Arial"/>
          <w:b/>
          <w:bCs/>
          <w:color w:val="000000"/>
        </w:rPr>
      </w:pPr>
    </w:p>
    <w:p w14:paraId="771EA535" w14:textId="77777777" w:rsidR="008406BD" w:rsidRDefault="00D07F89" w:rsidP="001E7C76">
      <w:pPr>
        <w:spacing w:before="21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1. Место работы эксперта: </w:t>
      </w:r>
      <w:r>
        <w:rPr>
          <w:rFonts w:ascii="Arial" w:eastAsia="Arial" w:hAnsi="Arial" w:cs="Arial"/>
        </w:rPr>
        <w:t>Кишинев, Тирасполь</w:t>
      </w:r>
    </w:p>
    <w:p w14:paraId="6DB4E0F5" w14:textId="77777777" w:rsidR="008406BD" w:rsidRDefault="008406BD" w:rsidP="001E7C76">
      <w:pPr>
        <w:spacing w:before="21"/>
        <w:ind w:left="360"/>
        <w:jc w:val="both"/>
        <w:rPr>
          <w:rFonts w:ascii="Arial" w:eastAsia="Arial" w:hAnsi="Arial" w:cs="Arial"/>
          <w:b/>
          <w:bCs/>
        </w:rPr>
      </w:pPr>
    </w:p>
    <w:p w14:paraId="4F26F6D6" w14:textId="352826FC" w:rsidR="008406BD" w:rsidRDefault="00D07F89" w:rsidP="001E7C76">
      <w:pPr>
        <w:spacing w:before="21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bCs/>
        </w:rPr>
        <w:t xml:space="preserve">2. Срок действия услуг: </w:t>
      </w:r>
      <w:r>
        <w:rPr>
          <w:rFonts w:ascii="Arial" w:eastAsia="Arial" w:hAnsi="Arial" w:cs="Arial"/>
          <w:u w:val="single"/>
        </w:rPr>
        <w:t xml:space="preserve">1 </w:t>
      </w:r>
      <w:r w:rsidR="001E7C76">
        <w:rPr>
          <w:rFonts w:ascii="Arial" w:eastAsia="Arial" w:hAnsi="Arial" w:cs="Arial"/>
          <w:u w:val="single"/>
        </w:rPr>
        <w:t>июня 2026</w:t>
      </w:r>
      <w:r>
        <w:rPr>
          <w:rFonts w:ascii="Arial" w:eastAsia="Arial" w:hAnsi="Arial" w:cs="Arial"/>
          <w:u w:val="single"/>
        </w:rPr>
        <w:t xml:space="preserve"> г. – 30 июня 2026 г.</w:t>
      </w:r>
    </w:p>
    <w:p w14:paraId="24D855DF" w14:textId="77777777" w:rsidR="008406BD" w:rsidRDefault="008406BD" w:rsidP="001E7C76">
      <w:pPr>
        <w:spacing w:before="21"/>
        <w:ind w:left="713"/>
        <w:jc w:val="both"/>
        <w:rPr>
          <w:rFonts w:ascii="Arial" w:eastAsia="Arial" w:hAnsi="Arial" w:cs="Arial"/>
          <w:u w:val="single"/>
        </w:rPr>
      </w:pPr>
    </w:p>
    <w:p w14:paraId="1A631598" w14:textId="77777777" w:rsidR="008406BD" w:rsidRDefault="00D07F89" w:rsidP="001E7C76">
      <w:pPr>
        <w:pStyle w:val="2"/>
        <w:tabs>
          <w:tab w:val="left" w:pos="711"/>
        </w:tabs>
        <w:spacing w:before="21"/>
        <w:ind w:left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Общая информация о проекте</w:t>
      </w:r>
    </w:p>
    <w:p w14:paraId="664029EE" w14:textId="77777777" w:rsidR="008406BD" w:rsidRDefault="008406BD" w:rsidP="001E7C76">
      <w:pPr>
        <w:tabs>
          <w:tab w:val="left" w:pos="711"/>
        </w:tabs>
        <w:spacing w:before="21"/>
        <w:ind w:left="713"/>
        <w:rPr>
          <w:rFonts w:ascii="Arial" w:eastAsia="Arial" w:hAnsi="Arial" w:cs="Arial"/>
        </w:rPr>
      </w:pPr>
    </w:p>
    <w:p w14:paraId="469574C4" w14:textId="77777777" w:rsidR="008406BD" w:rsidRDefault="00D07F89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ind w:left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Проект «Удовлетворение неотложных гуманитарных потребностей уязвимых беженцев и граждан третьих стран на левом берегу реки Днестр», реализуемый </w:t>
      </w: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”, направлен на решение проблем, с которыми сталкивается население на левом берегу Днестра после прибытия беженцев и граждан третьих стран из Украины. Большинство прибывающих — женщины и дети, в том числе лица с инвалидностью, пожилые люди, матери-одиночки, представители меньшинств и другие категории населения, уязвимые к торговле людьми (ТЛ).</w:t>
      </w:r>
    </w:p>
    <w:p w14:paraId="6EAD4CDB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ind w:left="357"/>
        <w:jc w:val="both"/>
        <w:rPr>
          <w:rFonts w:ascii="Arial" w:eastAsia="Arial" w:hAnsi="Arial" w:cs="Arial"/>
        </w:rPr>
      </w:pPr>
    </w:p>
    <w:p w14:paraId="096A5C9B" w14:textId="41731D7D" w:rsidR="008406BD" w:rsidRDefault="00D07F89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ind w:left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Цель проекта – оказание прямой и специализированной помощи и услуг по защите мигрантов и принимающих общин, находящихся в уязвимом положении (ТЛ, неравенство, сиротство, бедность, отсутствие равенства и сплоченности общин и т. д.) на левом берегу Днестра, используя инклюзивный и </w:t>
      </w:r>
      <w:r w:rsidR="001E7C76">
        <w:rPr>
          <w:rFonts w:ascii="Arial" w:eastAsia="Arial" w:hAnsi="Arial" w:cs="Arial"/>
          <w:lang w:val="ru-RU"/>
        </w:rPr>
        <w:t>комплекс</w:t>
      </w:r>
      <w:r>
        <w:rPr>
          <w:rFonts w:ascii="Arial" w:eastAsia="Arial" w:hAnsi="Arial" w:cs="Arial"/>
        </w:rPr>
        <w:t>н</w:t>
      </w:r>
      <w:proofErr w:type="spellStart"/>
      <w:r w:rsidR="001E7C76">
        <w:rPr>
          <w:rFonts w:ascii="Arial" w:eastAsia="Arial" w:hAnsi="Arial" w:cs="Arial"/>
          <w:lang w:val="ru-RU"/>
        </w:rPr>
        <w:t>ый</w:t>
      </w:r>
      <w:proofErr w:type="spellEnd"/>
      <w:r>
        <w:rPr>
          <w:rFonts w:ascii="Arial" w:eastAsia="Arial" w:hAnsi="Arial" w:cs="Arial"/>
        </w:rPr>
        <w:t xml:space="preserve"> подход, а также устранение барьеров для временной защиты украинских беженцев, находящихся в уязвимом положении, распространение информации и проведение информационно-просветительских мероприятий, способствующих укреплению потенциала общин по смягчению рисков для защиты на общинном уровне.</w:t>
      </w:r>
    </w:p>
    <w:p w14:paraId="506F6147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ind w:left="357"/>
        <w:jc w:val="both"/>
        <w:rPr>
          <w:rFonts w:ascii="Arial" w:eastAsia="Arial" w:hAnsi="Arial" w:cs="Arial"/>
        </w:rPr>
      </w:pPr>
    </w:p>
    <w:p w14:paraId="5BF3B8C2" w14:textId="77777777" w:rsidR="008406BD" w:rsidRDefault="00D07F89" w:rsidP="001E7C76">
      <w:pPr>
        <w:spacing w:before="21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Горячие линии по предупреждению торговли людьми и последствий нерегулируемой миграции служат важным инструментом для предотвращения преступлений на сексуальной почве, а также для выявления жертв таких преступлений и предоставления им необходимой помощи. Однако продвижение и укрепление Горячих линий по предупреждению ТЛ и последствий нерегулируемой миграции зависит от многих факторов, формирующих стратегическую среду, включая следующие:</w:t>
      </w:r>
    </w:p>
    <w:p w14:paraId="3003CDC2" w14:textId="77777777" w:rsidR="008406BD" w:rsidRDefault="00D07F89" w:rsidP="001E7C76">
      <w:pPr>
        <w:numPr>
          <w:ilvl w:val="0"/>
          <w:numId w:val="1"/>
        </w:numPr>
        <w:spacing w:before="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эволюция феномена ТЛ;</w:t>
      </w:r>
    </w:p>
    <w:p w14:paraId="1CF958CE" w14:textId="77777777" w:rsidR="008406BD" w:rsidRDefault="00D07F89" w:rsidP="001E7C76">
      <w:pPr>
        <w:numPr>
          <w:ilvl w:val="0"/>
          <w:numId w:val="1"/>
        </w:numPr>
        <w:spacing w:before="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военные действия и гуманитарный кризис в Украине;</w:t>
      </w:r>
    </w:p>
    <w:p w14:paraId="24D09BB2" w14:textId="77777777" w:rsidR="008406BD" w:rsidRDefault="00D07F89" w:rsidP="001E7C76">
      <w:pPr>
        <w:numPr>
          <w:ilvl w:val="0"/>
          <w:numId w:val="1"/>
        </w:numPr>
        <w:spacing w:before="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цифровизация феномена ТЛ (расширенное использование ИКТ торговцами людьми и потенциальными жертвами ТЛ) и предпринимаемые меры по борьбе с ТЛ на обоих берегах Днестра;</w:t>
      </w:r>
    </w:p>
    <w:p w14:paraId="71F1D2BA" w14:textId="77777777" w:rsidR="008406BD" w:rsidRDefault="00D07F89" w:rsidP="001E7C76">
      <w:pPr>
        <w:numPr>
          <w:ilvl w:val="0"/>
          <w:numId w:val="1"/>
        </w:numPr>
        <w:spacing w:before="21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изменение политики доноров и сокращение финансирования общественных организаций, работающих в сфере предупреждения ТЛ и последствий нерегулируемой миграции;</w:t>
      </w:r>
    </w:p>
    <w:p w14:paraId="652E2C51" w14:textId="77777777" w:rsidR="008406BD" w:rsidRDefault="00D07F89" w:rsidP="001E7C76">
      <w:pPr>
        <w:numPr>
          <w:ilvl w:val="0"/>
          <w:numId w:val="1"/>
        </w:numPr>
        <w:spacing w:before="21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другие факторы.</w:t>
      </w:r>
    </w:p>
    <w:p w14:paraId="37671E48" w14:textId="77777777" w:rsidR="008406BD" w:rsidRDefault="008406BD" w:rsidP="001E7C76">
      <w:pPr>
        <w:spacing w:before="21"/>
        <w:ind w:left="720"/>
        <w:jc w:val="both"/>
        <w:rPr>
          <w:rFonts w:ascii="Arial" w:eastAsia="Arial" w:hAnsi="Arial" w:cs="Arial"/>
        </w:rPr>
      </w:pPr>
    </w:p>
    <w:p w14:paraId="0A01777E" w14:textId="77777777" w:rsidR="008406BD" w:rsidRDefault="00D07F89" w:rsidP="001E7C76">
      <w:pPr>
        <w:spacing w:before="21"/>
        <w:ind w:left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Для решения этих проблем предлагается осуществить обмен опытом и повысить способность</w:t>
      </w:r>
      <w:r>
        <w:t xml:space="preserve"> </w:t>
      </w:r>
      <w:r>
        <w:rPr>
          <w:rFonts w:ascii="Arial" w:eastAsia="Arial" w:hAnsi="Arial" w:cs="Arial"/>
        </w:rPr>
        <w:t xml:space="preserve">противостоять новым вызовам у двух неправительственных организаций, работающих в сфере предупреждения ТЛ и последствий нерегулируемой миграции на правом и левом берегах Днестра и управляющих Горячими линиями предупреждению ТЛ и последствий нерегулируемой миграции. </w:t>
      </w:r>
    </w:p>
    <w:p w14:paraId="7551CD40" w14:textId="77777777" w:rsidR="008406BD" w:rsidRDefault="008406BD" w:rsidP="001E7C76">
      <w:pPr>
        <w:spacing w:before="21"/>
        <w:ind w:left="357"/>
        <w:jc w:val="both"/>
        <w:rPr>
          <w:rFonts w:ascii="Arial" w:eastAsia="Arial" w:hAnsi="Arial" w:cs="Arial"/>
        </w:rPr>
      </w:pPr>
    </w:p>
    <w:p w14:paraId="5E3BFE18" w14:textId="77777777" w:rsidR="008406BD" w:rsidRDefault="00D07F89" w:rsidP="001E7C76">
      <w:pPr>
        <w:spacing w:before="21"/>
        <w:ind w:left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Для выполнения задач, предусмотренных настоящим техническим заданием, необходимо </w:t>
      </w:r>
      <w:r>
        <w:rPr>
          <w:rFonts w:ascii="Arial" w:eastAsia="Arial" w:hAnsi="Arial" w:cs="Arial"/>
        </w:rPr>
        <w:lastRenderedPageBreak/>
        <w:t xml:space="preserve">создать рабочую группу экспертов, в состав экспертной рабочей группы войдут: </w:t>
      </w:r>
      <w:r>
        <w:rPr>
          <w:rFonts w:ascii="Arial" w:eastAsia="Arial" w:hAnsi="Arial" w:cs="Arial"/>
          <w:b/>
          <w:bCs/>
        </w:rPr>
        <w:t xml:space="preserve">(i) </w:t>
      </w:r>
      <w:r>
        <w:rPr>
          <w:rFonts w:ascii="Arial" w:eastAsia="Arial" w:hAnsi="Arial" w:cs="Arial"/>
        </w:rPr>
        <w:t xml:space="preserve">юрист – ведущий эксперт, </w:t>
      </w:r>
      <w:r>
        <w:rPr>
          <w:rFonts w:ascii="Arial" w:eastAsia="Arial" w:hAnsi="Arial" w:cs="Arial"/>
          <w:b/>
          <w:bCs/>
        </w:rPr>
        <w:t>(</w:t>
      </w:r>
      <w:proofErr w:type="spellStart"/>
      <w:r>
        <w:rPr>
          <w:rFonts w:ascii="Arial" w:eastAsia="Arial" w:hAnsi="Arial" w:cs="Arial"/>
          <w:b/>
          <w:bCs/>
        </w:rPr>
        <w:t>ii</w:t>
      </w:r>
      <w:proofErr w:type="spell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</w:rPr>
        <w:t xml:space="preserve">специалист по управлению Горячей линией и </w:t>
      </w:r>
      <w:r>
        <w:rPr>
          <w:rFonts w:ascii="Arial" w:eastAsia="Arial" w:hAnsi="Arial" w:cs="Arial"/>
          <w:b/>
          <w:bCs/>
        </w:rPr>
        <w:t>(</w:t>
      </w:r>
      <w:proofErr w:type="spellStart"/>
      <w:r>
        <w:rPr>
          <w:rFonts w:ascii="Arial" w:eastAsia="Arial" w:hAnsi="Arial" w:cs="Arial"/>
          <w:b/>
          <w:bCs/>
        </w:rPr>
        <w:t>iii</w:t>
      </w:r>
      <w:proofErr w:type="spellEnd"/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</w:rPr>
        <w:t>эксперт в сфере коммуникаций и в области предупреждения торговли людьми и последствий нерегулируемой миграции.</w:t>
      </w:r>
    </w:p>
    <w:p w14:paraId="3E8FC3A6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rFonts w:ascii="Arial" w:eastAsia="Arial" w:hAnsi="Arial" w:cs="Arial"/>
          <w:color w:val="000000"/>
        </w:rPr>
      </w:pPr>
    </w:p>
    <w:p w14:paraId="2C51847B" w14:textId="77777777" w:rsidR="008406BD" w:rsidRDefault="00D07F89" w:rsidP="001E7C76">
      <w:pPr>
        <w:spacing w:before="21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4. Характер экспертных услуг</w:t>
      </w:r>
    </w:p>
    <w:p w14:paraId="4E543FF8" w14:textId="77777777" w:rsidR="008406BD" w:rsidRDefault="00D07F89" w:rsidP="001E7C76">
      <w:pPr>
        <w:widowControl/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Целью экспертных услуг является обеспечение эффективного продвижения и консолидации работы Горячей линии 0800 88888 по вопросам миграции и предупреждения ТЛ в условиях изменяющейся стратегической среды, с акцентом на адаптацию ее деятельности к новым вызовам, на основе обмена опытом, развития партнерства и проведения совместных мероприятий, что позволит повысить потенциал специалистов, улучшить качество предоставляемых услуг и обеспечить соответствие международным стандартам защиты прав человека. Экспертные услуги должны включать следующее:</w:t>
      </w:r>
    </w:p>
    <w:p w14:paraId="1126EC68" w14:textId="77777777" w:rsidR="008406BD" w:rsidRDefault="00D07F89" w:rsidP="001E7C76">
      <w:pPr>
        <w:numPr>
          <w:ilvl w:val="0"/>
          <w:numId w:val="3"/>
        </w:numPr>
        <w:spacing w:before="21"/>
        <w:ind w:left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подготовка тематических презентаций и проведение </w:t>
      </w:r>
      <w:r>
        <w:rPr>
          <w:rFonts w:ascii="Arial" w:eastAsia="Arial" w:hAnsi="Arial" w:cs="Arial"/>
          <w:b/>
          <w:bCs/>
        </w:rPr>
        <w:t>двухдневного тренинга</w:t>
      </w:r>
      <w:r>
        <w:rPr>
          <w:rFonts w:ascii="Arial" w:eastAsia="Arial" w:hAnsi="Arial" w:cs="Arial"/>
        </w:rPr>
        <w:t xml:space="preserve"> для экспертов </w:t>
      </w: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 (18-19 июня 2026 года);</w:t>
      </w:r>
    </w:p>
    <w:p w14:paraId="1D48070F" w14:textId="77777777" w:rsidR="008406BD" w:rsidRDefault="00D07F89" w:rsidP="001E7C76">
      <w:pPr>
        <w:numPr>
          <w:ilvl w:val="0"/>
          <w:numId w:val="3"/>
        </w:numPr>
        <w:spacing w:before="21"/>
        <w:ind w:left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подготовка и проведение </w:t>
      </w:r>
      <w:r>
        <w:rPr>
          <w:rFonts w:ascii="Arial" w:eastAsia="Arial" w:hAnsi="Arial" w:cs="Arial"/>
          <w:b/>
          <w:bCs/>
        </w:rPr>
        <w:t>онлайн коучинг-сессии</w:t>
      </w:r>
      <w:r>
        <w:rPr>
          <w:rFonts w:ascii="Arial" w:eastAsia="Arial" w:hAnsi="Arial" w:cs="Arial"/>
        </w:rPr>
        <w:t xml:space="preserve"> на тему “Менеджмент работы некоммерческой организации, работающей в сфере противодействия ТЛ (25 июня 2026 года);</w:t>
      </w:r>
    </w:p>
    <w:p w14:paraId="6F43838B" w14:textId="77777777" w:rsidR="008406BD" w:rsidRDefault="00D07F89" w:rsidP="001E7C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подготовка и проведение </w:t>
      </w:r>
      <w:r>
        <w:rPr>
          <w:rFonts w:ascii="Arial" w:eastAsia="Arial" w:hAnsi="Arial" w:cs="Arial"/>
          <w:b/>
          <w:bCs/>
        </w:rPr>
        <w:t xml:space="preserve">однодневного ознакомительного визита </w:t>
      </w:r>
      <w:r>
        <w:rPr>
          <w:rFonts w:ascii="Arial" w:eastAsia="Arial" w:hAnsi="Arial" w:cs="Arial"/>
        </w:rPr>
        <w:t xml:space="preserve">в Кишинев экспертов </w:t>
      </w: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 (26 июня 2026 года);</w:t>
      </w:r>
    </w:p>
    <w:p w14:paraId="0C1A5513" w14:textId="77777777" w:rsidR="008406BD" w:rsidRDefault="00D07F89" w:rsidP="001E7C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анализ и представление письменных рекомендаций по сбору данных о работе Горячей линии по безопасной миграции и противодействию ТЛ (с учетом видов услуг), а также организации ее работы в соответствии с международными стандартами;</w:t>
      </w:r>
    </w:p>
    <w:p w14:paraId="693E6AD4" w14:textId="77777777" w:rsidR="008406BD" w:rsidRDefault="00D07F89" w:rsidP="001E7C7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подготовка и представление отчета о выполнении поставленных задач.</w:t>
      </w:r>
    </w:p>
    <w:p w14:paraId="1A95384F" w14:textId="77777777" w:rsidR="008406BD" w:rsidRDefault="008406BD" w:rsidP="001E7C76">
      <w:pPr>
        <w:tabs>
          <w:tab w:val="left" w:pos="0"/>
        </w:tabs>
        <w:spacing w:before="21"/>
        <w:ind w:left="720"/>
        <w:rPr>
          <w:rFonts w:ascii="Arial" w:eastAsia="Arial" w:hAnsi="Arial" w:cs="Arial"/>
          <w:color w:val="222222"/>
          <w:highlight w:val="white"/>
        </w:rPr>
      </w:pPr>
    </w:p>
    <w:p w14:paraId="699DFAC0" w14:textId="77777777" w:rsidR="008406BD" w:rsidRDefault="00D07F89" w:rsidP="001E7C76">
      <w:pPr>
        <w:spacing w:before="21"/>
        <w:ind w:right="4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5. Период контракта</w:t>
      </w:r>
    </w:p>
    <w:p w14:paraId="3D910758" w14:textId="77777777" w:rsidR="008406BD" w:rsidRDefault="00D07F89" w:rsidP="001E7C76">
      <w:pPr>
        <w:widowControl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Договор вступает в силу со дня его подписания и предусматривает предоставление всех необходимых материалов и услуг в период с 1 июня 2026 года по 30 июня 2026 года. </w:t>
      </w:r>
    </w:p>
    <w:p w14:paraId="7FD3910F" w14:textId="77777777" w:rsidR="008406BD" w:rsidRDefault="00D07F89" w:rsidP="001E7C76">
      <w:pPr>
        <w:pStyle w:val="2"/>
        <w:tabs>
          <w:tab w:val="left" w:pos="632"/>
        </w:tabs>
        <w:spacing w:before="21"/>
        <w:ind w:left="0" w:firstLine="0"/>
        <w:rPr>
          <w:rFonts w:ascii="Arial" w:eastAsia="Arial" w:hAnsi="Arial" w:cs="Arial"/>
        </w:rPr>
      </w:pPr>
      <w:bookmarkStart w:id="0" w:name="_heading=h.at5sn8fnngg" w:colFirst="0" w:colLast="0"/>
      <w:bookmarkEnd w:id="0"/>
      <w:r>
        <w:rPr>
          <w:rFonts w:ascii="Arial" w:eastAsia="Arial" w:hAnsi="Arial" w:cs="Arial"/>
        </w:rPr>
        <w:t>6. Способы оплаты и условия контракта</w:t>
      </w:r>
    </w:p>
    <w:p w14:paraId="7270E156" w14:textId="77777777" w:rsidR="008406BD" w:rsidRDefault="008406BD" w:rsidP="001E7C76">
      <w:pPr>
        <w:tabs>
          <w:tab w:val="left" w:pos="632"/>
        </w:tabs>
      </w:pPr>
    </w:p>
    <w:p w14:paraId="6F8187DE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Цена услуг (предложение) должна включать все этапы работ, выезды на места, отчеты и все запрошенные </w:t>
      </w: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 документы.</w:t>
      </w:r>
    </w:p>
    <w:p w14:paraId="57463194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Цены и платежи должны соответствовать полученным результатам.</w:t>
      </w:r>
    </w:p>
    <w:p w14:paraId="3AE8E431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подписания договора </w:t>
      </w: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”, не принимает никаких претензий со стороны поставщика услуг о недопонимании в качестве оправдания невыполнения поставленных задач.</w:t>
      </w:r>
    </w:p>
    <w:p w14:paraId="1386F515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Оплата будет произведена одним платежом после выполнения работы и предоставления всех необходимых документов.</w:t>
      </w:r>
    </w:p>
    <w:p w14:paraId="3B74F2D5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Asociatia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Obsteasca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Interactiune</w:t>
      </w:r>
      <w:proofErr w:type="spellEnd"/>
      <w:r>
        <w:rPr>
          <w:rFonts w:ascii="Arial" w:eastAsia="Arial" w:hAnsi="Arial" w:cs="Arial"/>
        </w:rPr>
        <w:t>” предоставит финансовые ресурсы для организации запланированных мероприятий в соответствии с техническим заданием и по согласованию с Международной организацией по миграции (МОМ).</w:t>
      </w:r>
    </w:p>
    <w:p w14:paraId="1094A4CE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Эксперты должны придерживаться Принципов защиты данных МОМ (IN/138) и соблюдать конфиденциальность. </w:t>
      </w:r>
    </w:p>
    <w:p w14:paraId="31833AFE" w14:textId="7CE3838A" w:rsidR="008406BD" w:rsidRDefault="008406BD" w:rsidP="001E7C76">
      <w:pPr>
        <w:pStyle w:val="3"/>
        <w:spacing w:before="21"/>
        <w:ind w:left="850" w:hanging="360"/>
        <w:rPr>
          <w:rFonts w:ascii="Arial" w:eastAsia="Arial" w:hAnsi="Arial" w:cs="Arial"/>
        </w:rPr>
      </w:pPr>
    </w:p>
    <w:p w14:paraId="3F3A3A65" w14:textId="37DF18DF" w:rsidR="001E7C76" w:rsidRDefault="001E7C76" w:rsidP="001E7C76"/>
    <w:p w14:paraId="04C9F73C" w14:textId="531E7291" w:rsidR="001E7C76" w:rsidRDefault="001E7C76" w:rsidP="001E7C76"/>
    <w:p w14:paraId="521E003D" w14:textId="63FBFCA6" w:rsidR="001E7C76" w:rsidRDefault="001E7C76" w:rsidP="001E7C76"/>
    <w:p w14:paraId="55185A00" w14:textId="224188D8" w:rsidR="001E7C76" w:rsidRDefault="001E7C76" w:rsidP="001E7C76"/>
    <w:p w14:paraId="472B8DF3" w14:textId="6CF1880E" w:rsidR="001E7C76" w:rsidRDefault="001E7C76" w:rsidP="001E7C76"/>
    <w:p w14:paraId="08FD66B1" w14:textId="77777777" w:rsidR="001E7C76" w:rsidRPr="001E7C76" w:rsidRDefault="001E7C76" w:rsidP="001E7C76"/>
    <w:p w14:paraId="12B0DB83" w14:textId="02A9F404" w:rsidR="008406BD" w:rsidRPr="001E7C76" w:rsidRDefault="00D07F89" w:rsidP="001E7C76">
      <w:pPr>
        <w:pStyle w:val="3"/>
        <w:spacing w:before="21"/>
        <w:ind w:left="425"/>
        <w:rPr>
          <w:rFonts w:ascii="Arial" w:eastAsia="Arial" w:hAnsi="Arial" w:cs="Arial"/>
        </w:rPr>
      </w:pPr>
      <w:bookmarkStart w:id="1" w:name="_heading=h.txwocs68fzol" w:colFirst="0" w:colLast="0"/>
      <w:bookmarkEnd w:id="1"/>
      <w:r>
        <w:rPr>
          <w:rFonts w:ascii="Arial" w:eastAsia="Arial" w:hAnsi="Arial" w:cs="Arial"/>
        </w:rPr>
        <w:lastRenderedPageBreak/>
        <w:t>7. Ожидаемые результаты и итоги работы</w:t>
      </w:r>
    </w:p>
    <w:tbl>
      <w:tblPr>
        <w:tblStyle w:val="a5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080"/>
        <w:gridCol w:w="1134"/>
      </w:tblGrid>
      <w:tr w:rsidR="008406BD" w14:paraId="6AB1F0B0" w14:textId="77777777" w:rsidTr="001E7C76">
        <w:trPr>
          <w:trHeight w:val="268"/>
        </w:trPr>
        <w:tc>
          <w:tcPr>
            <w:tcW w:w="567" w:type="dxa"/>
          </w:tcPr>
          <w:p w14:paraId="25E1F321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14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8080" w:type="dxa"/>
          </w:tcPr>
          <w:p w14:paraId="6838F7DA" w14:textId="77777777" w:rsidR="008406BD" w:rsidRDefault="00D07F89" w:rsidP="001E7C76">
            <w:pPr>
              <w:spacing w:before="21"/>
              <w:ind w:right="374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Результаты работы</w:t>
            </w:r>
          </w:p>
        </w:tc>
        <w:tc>
          <w:tcPr>
            <w:tcW w:w="1134" w:type="dxa"/>
          </w:tcPr>
          <w:p w14:paraId="6C894F3E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right="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Критерий расчета</w:t>
            </w:r>
          </w:p>
        </w:tc>
      </w:tr>
      <w:tr w:rsidR="008406BD" w14:paraId="5EF4379F" w14:textId="77777777" w:rsidTr="001E7C76">
        <w:trPr>
          <w:trHeight w:val="120"/>
        </w:trPr>
        <w:tc>
          <w:tcPr>
            <w:tcW w:w="567" w:type="dxa"/>
          </w:tcPr>
          <w:p w14:paraId="476B70D2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1.</w:t>
            </w:r>
          </w:p>
        </w:tc>
        <w:tc>
          <w:tcPr>
            <w:tcW w:w="8080" w:type="dxa"/>
          </w:tcPr>
          <w:p w14:paraId="7FD3FCCE" w14:textId="77777777" w:rsidR="008406BD" w:rsidRDefault="00D07F89" w:rsidP="001E7C76">
            <w:pPr>
              <w:spacing w:before="21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Разработан комплексный тренинговый комплект </w:t>
            </w:r>
            <w:r>
              <w:rPr>
                <w:rFonts w:ascii="Arial" w:eastAsia="Arial" w:hAnsi="Arial" w:cs="Arial"/>
              </w:rPr>
              <w:t xml:space="preserve">по обучению экспертов </w:t>
            </w:r>
            <w:proofErr w:type="spellStart"/>
            <w:r>
              <w:rPr>
                <w:rFonts w:ascii="Arial" w:eastAsia="Arial" w:hAnsi="Arial" w:cs="Arial"/>
              </w:rPr>
              <w:t>Asociatia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Obsteasca</w:t>
            </w:r>
            <w:proofErr w:type="spellEnd"/>
            <w:r>
              <w:rPr>
                <w:rFonts w:ascii="Arial" w:eastAsia="Arial" w:hAnsi="Arial" w:cs="Arial"/>
              </w:rPr>
              <w:t xml:space="preserve"> “</w:t>
            </w:r>
            <w:proofErr w:type="spellStart"/>
            <w:r>
              <w:rPr>
                <w:rFonts w:ascii="Arial" w:eastAsia="Arial" w:hAnsi="Arial" w:cs="Arial"/>
              </w:rPr>
              <w:t>Interactiune</w:t>
            </w:r>
            <w:proofErr w:type="spellEnd"/>
            <w:r>
              <w:rPr>
                <w:rFonts w:ascii="Arial" w:eastAsia="Arial" w:hAnsi="Arial" w:cs="Arial"/>
              </w:rPr>
              <w:t>”, включающий программу, презентации и раздаточные материалы.</w:t>
            </w:r>
          </w:p>
        </w:tc>
        <w:tc>
          <w:tcPr>
            <w:tcW w:w="1134" w:type="dxa"/>
          </w:tcPr>
          <w:p w14:paraId="029666D9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406BD" w14:paraId="72B7964D" w14:textId="77777777" w:rsidTr="001E7C76">
        <w:trPr>
          <w:trHeight w:val="15"/>
        </w:trPr>
        <w:tc>
          <w:tcPr>
            <w:tcW w:w="567" w:type="dxa"/>
          </w:tcPr>
          <w:p w14:paraId="5A06AFB8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8080" w:type="dxa"/>
          </w:tcPr>
          <w:p w14:paraId="4D901855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Проведен </w:t>
            </w:r>
            <w:r>
              <w:rPr>
                <w:rFonts w:ascii="Arial" w:eastAsia="Arial" w:hAnsi="Arial" w:cs="Arial"/>
                <w:b/>
                <w:bCs/>
              </w:rPr>
              <w:t xml:space="preserve">двухдневный тренинг </w:t>
            </w:r>
            <w:r>
              <w:rPr>
                <w:rFonts w:ascii="Arial" w:eastAsia="Arial" w:hAnsi="Arial" w:cs="Arial"/>
              </w:rPr>
              <w:t xml:space="preserve">для экспертов </w:t>
            </w:r>
            <w:proofErr w:type="spellStart"/>
            <w:r>
              <w:rPr>
                <w:rFonts w:ascii="Arial" w:eastAsia="Arial" w:hAnsi="Arial" w:cs="Arial"/>
              </w:rPr>
              <w:t>Asociatia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Obsteasca</w:t>
            </w:r>
            <w:proofErr w:type="spellEnd"/>
            <w:r>
              <w:rPr>
                <w:rFonts w:ascii="Arial" w:eastAsia="Arial" w:hAnsi="Arial" w:cs="Arial"/>
              </w:rPr>
              <w:t xml:space="preserve"> “</w:t>
            </w:r>
            <w:proofErr w:type="spellStart"/>
            <w:r>
              <w:rPr>
                <w:rFonts w:ascii="Arial" w:eastAsia="Arial" w:hAnsi="Arial" w:cs="Arial"/>
              </w:rPr>
              <w:t>Interactiune</w:t>
            </w:r>
            <w:proofErr w:type="spellEnd"/>
            <w:r>
              <w:rPr>
                <w:rFonts w:ascii="Arial" w:eastAsia="Arial" w:hAnsi="Arial" w:cs="Arial"/>
              </w:rPr>
              <w:t>” (очно).</w:t>
            </w:r>
          </w:p>
        </w:tc>
        <w:tc>
          <w:tcPr>
            <w:tcW w:w="1134" w:type="dxa"/>
          </w:tcPr>
          <w:p w14:paraId="2C0263B3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</w:tr>
      <w:tr w:rsidR="008406BD" w14:paraId="247D8D0B" w14:textId="77777777" w:rsidTr="001E7C76">
        <w:trPr>
          <w:trHeight w:val="600"/>
        </w:trPr>
        <w:tc>
          <w:tcPr>
            <w:tcW w:w="567" w:type="dxa"/>
          </w:tcPr>
          <w:p w14:paraId="080E04BB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8080" w:type="dxa"/>
          </w:tcPr>
          <w:p w14:paraId="1CD83E0C" w14:textId="184E8522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Проведена </w:t>
            </w:r>
            <w:r>
              <w:rPr>
                <w:rFonts w:ascii="Arial" w:eastAsia="Arial" w:hAnsi="Arial" w:cs="Arial"/>
                <w:b/>
                <w:bCs/>
              </w:rPr>
              <w:t>коучинг-сессия</w:t>
            </w:r>
            <w:r>
              <w:rPr>
                <w:rFonts w:ascii="Arial" w:eastAsia="Arial" w:hAnsi="Arial" w:cs="Arial"/>
              </w:rPr>
              <w:t xml:space="preserve"> на тему “Менеджмент работы Горячей линии по безопасной миграции и противодействию торговле людьми. Текущие проблемы в работе Горячей </w:t>
            </w:r>
            <w:r w:rsidR="001E7C76">
              <w:rPr>
                <w:rFonts w:ascii="Arial" w:eastAsia="Arial" w:hAnsi="Arial" w:cs="Arial"/>
              </w:rPr>
              <w:t xml:space="preserve">линии” </w:t>
            </w:r>
            <w:r w:rsidR="001E7C76">
              <w:rPr>
                <w:rFonts w:ascii="Arial" w:eastAsia="Arial" w:hAnsi="Arial" w:cs="Arial"/>
                <w:b/>
                <w:bCs/>
              </w:rPr>
              <w:t>для</w:t>
            </w:r>
            <w:r>
              <w:rPr>
                <w:rFonts w:ascii="Arial" w:eastAsia="Arial" w:hAnsi="Arial" w:cs="Arial"/>
              </w:rPr>
              <w:t xml:space="preserve"> экспертов </w:t>
            </w:r>
            <w:proofErr w:type="spellStart"/>
            <w:r>
              <w:rPr>
                <w:rFonts w:ascii="Arial" w:eastAsia="Arial" w:hAnsi="Arial" w:cs="Arial"/>
              </w:rPr>
              <w:t>Asociatia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Obsteasca</w:t>
            </w:r>
            <w:proofErr w:type="spellEnd"/>
            <w:r>
              <w:rPr>
                <w:rFonts w:ascii="Arial" w:eastAsia="Arial" w:hAnsi="Arial" w:cs="Arial"/>
              </w:rPr>
              <w:t xml:space="preserve"> “</w:t>
            </w:r>
            <w:proofErr w:type="spellStart"/>
            <w:r>
              <w:rPr>
                <w:rFonts w:ascii="Arial" w:eastAsia="Arial" w:hAnsi="Arial" w:cs="Arial"/>
              </w:rPr>
              <w:t>Interactiune</w:t>
            </w:r>
            <w:proofErr w:type="spellEnd"/>
            <w:r>
              <w:rPr>
                <w:rFonts w:ascii="Arial" w:eastAsia="Arial" w:hAnsi="Arial" w:cs="Arial"/>
              </w:rPr>
              <w:t>” (онлайн).</w:t>
            </w:r>
          </w:p>
        </w:tc>
        <w:tc>
          <w:tcPr>
            <w:tcW w:w="1134" w:type="dxa"/>
          </w:tcPr>
          <w:p w14:paraId="2ED10A1B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8406BD" w14:paraId="216349A9" w14:textId="77777777" w:rsidTr="001E7C76">
        <w:trPr>
          <w:trHeight w:val="105"/>
        </w:trPr>
        <w:tc>
          <w:tcPr>
            <w:tcW w:w="567" w:type="dxa"/>
          </w:tcPr>
          <w:p w14:paraId="7F98B3A9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8080" w:type="dxa"/>
          </w:tcPr>
          <w:p w14:paraId="20316457" w14:textId="77777777" w:rsidR="008406BD" w:rsidRDefault="00D07F89" w:rsidP="001E7C76">
            <w:pPr>
              <w:spacing w:before="21"/>
              <w:ind w:left="10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Проведен </w:t>
            </w:r>
            <w:r>
              <w:rPr>
                <w:rFonts w:ascii="Arial" w:eastAsia="Arial" w:hAnsi="Arial" w:cs="Arial"/>
                <w:b/>
                <w:bCs/>
              </w:rPr>
              <w:t xml:space="preserve">однодневный ознакомительный визит </w:t>
            </w:r>
            <w:r>
              <w:rPr>
                <w:rFonts w:ascii="Arial" w:eastAsia="Arial" w:hAnsi="Arial" w:cs="Arial"/>
              </w:rPr>
              <w:t xml:space="preserve">в Кишинев экспертов </w:t>
            </w:r>
            <w:proofErr w:type="spellStart"/>
            <w:r>
              <w:rPr>
                <w:rFonts w:ascii="Arial" w:eastAsia="Arial" w:hAnsi="Arial" w:cs="Arial"/>
              </w:rPr>
              <w:t>Asociatia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Obsteasca</w:t>
            </w:r>
            <w:proofErr w:type="spellEnd"/>
            <w:r>
              <w:rPr>
                <w:rFonts w:ascii="Arial" w:eastAsia="Arial" w:hAnsi="Arial" w:cs="Arial"/>
              </w:rPr>
              <w:t xml:space="preserve"> “</w:t>
            </w:r>
            <w:proofErr w:type="spellStart"/>
            <w:r>
              <w:rPr>
                <w:rFonts w:ascii="Arial" w:eastAsia="Arial" w:hAnsi="Arial" w:cs="Arial"/>
              </w:rPr>
              <w:t>Interactiune</w:t>
            </w:r>
            <w:proofErr w:type="spellEnd"/>
            <w:r>
              <w:rPr>
                <w:rFonts w:ascii="Arial" w:eastAsia="Arial" w:hAnsi="Arial" w:cs="Arial"/>
              </w:rPr>
              <w:t>” (очно).</w:t>
            </w:r>
          </w:p>
        </w:tc>
        <w:tc>
          <w:tcPr>
            <w:tcW w:w="1134" w:type="dxa"/>
          </w:tcPr>
          <w:p w14:paraId="21E32085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8406BD" w14:paraId="30B3C7EA" w14:textId="77777777" w:rsidTr="001E7C76">
        <w:trPr>
          <w:trHeight w:val="1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ACD6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tag w:val="goog_rdk_0"/>
              <w:id w:val="1868178110"/>
            </w:sdtPr>
            <w:sdtEndPr/>
            <w:sdtContent>
              <w:p w14:paraId="1CAC82C8" w14:textId="77777777" w:rsidR="008406BD" w:rsidRPr="004678C8" w:rsidRDefault="00D07F89" w:rsidP="001E7C76">
                <w:pPr>
                  <w:spacing w:before="21"/>
                  <w:ind w:left="107"/>
                </w:pPr>
                <w:r>
                  <w:rPr>
                    <w:rFonts w:ascii="Arial" w:eastAsia="Arial" w:hAnsi="Arial" w:cs="Arial"/>
                    <w:b/>
                    <w:bCs/>
                  </w:rPr>
                  <w:t>Разработаны и представлены письменные рекомендации по</w:t>
                </w:r>
                <w:r>
                  <w:rPr>
                    <w:rFonts w:ascii="Arial" w:eastAsia="Arial" w:hAnsi="Arial" w:cs="Arial"/>
                  </w:rPr>
                  <w:t xml:space="preserve"> организации работы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 xml:space="preserve">Горячей линии по безопасной миграции и противодействию </w:t>
                </w:r>
                <w:proofErr w:type="spellStart"/>
                <w:r>
                  <w:rPr>
                    <w:rFonts w:ascii="Arial" w:eastAsia="Arial" w:hAnsi="Arial" w:cs="Arial"/>
                  </w:rPr>
                  <w:t>ТЛв</w:t>
                </w:r>
                <w:proofErr w:type="spellEnd"/>
                <w:r>
                  <w:rPr>
                    <w:rFonts w:ascii="Arial" w:eastAsia="Arial" w:hAnsi="Arial" w:cs="Arial"/>
                  </w:rPr>
                  <w:t xml:space="preserve"> соответствии с международными стандартами.</w:t>
                </w:r>
              </w:p>
            </w:sdtContent>
          </w:sdt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0202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8406BD" w14:paraId="307433AE" w14:textId="77777777" w:rsidTr="001E7C76">
        <w:trPr>
          <w:trHeight w:val="896"/>
        </w:trPr>
        <w:tc>
          <w:tcPr>
            <w:tcW w:w="567" w:type="dxa"/>
          </w:tcPr>
          <w:p w14:paraId="7C0936E4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0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8080" w:type="dxa"/>
          </w:tcPr>
          <w:sdt>
            <w:sdtPr>
              <w:tag w:val="goog_rdk_1"/>
              <w:id w:val="-52669389"/>
            </w:sdtPr>
            <w:sdtEndPr/>
            <w:sdtContent>
              <w:p w14:paraId="088BD5B2" w14:textId="77777777" w:rsidR="008406BD" w:rsidRPr="004678C8" w:rsidRDefault="00D07F89" w:rsidP="001E7C76">
                <w:pPr>
                  <w:spacing w:before="21"/>
                  <w:ind w:left="107" w:right="93"/>
                  <w:jc w:val="both"/>
                </w:pPr>
                <w:r>
                  <w:rPr>
                    <w:rFonts w:ascii="Arial" w:eastAsia="Arial" w:hAnsi="Arial" w:cs="Arial"/>
                    <w:b/>
                    <w:bCs/>
                  </w:rPr>
                  <w:t xml:space="preserve">Итоговый отчет </w:t>
                </w:r>
                <w:r>
                  <w:rPr>
                    <w:rFonts w:ascii="Arial" w:eastAsia="Arial" w:hAnsi="Arial" w:cs="Arial"/>
                  </w:rPr>
                  <w:t>о результатах работы с оценкой достигнутых целей учебного курса и рекомендациями по будущим инициативам в области обучения, а также потенциальным областям для дальнейшего развития.</w:t>
                </w:r>
              </w:p>
            </w:sdtContent>
          </w:sdt>
        </w:tc>
        <w:tc>
          <w:tcPr>
            <w:tcW w:w="1134" w:type="dxa"/>
          </w:tcPr>
          <w:p w14:paraId="7791D3B8" w14:textId="77777777" w:rsidR="008406BD" w:rsidRDefault="00D07F89" w:rsidP="001E7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" w:right="376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</w:tbl>
    <w:p w14:paraId="74EF5B2C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ind w:left="107"/>
        <w:jc w:val="center"/>
        <w:rPr>
          <w:rFonts w:ascii="Arial" w:eastAsia="Arial" w:hAnsi="Arial" w:cs="Arial"/>
        </w:rPr>
      </w:pPr>
    </w:p>
    <w:p w14:paraId="2D496447" w14:textId="13616C65" w:rsidR="008406BD" w:rsidRPr="001E7C76" w:rsidRDefault="00D07F89" w:rsidP="001E7C76">
      <w:pPr>
        <w:spacing w:before="21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8. </w:t>
      </w:r>
      <w:r w:rsidRPr="001E7C76">
        <w:rPr>
          <w:rFonts w:ascii="Arial" w:eastAsia="Arial" w:hAnsi="Arial" w:cs="Arial"/>
          <w:b/>
          <w:bCs/>
        </w:rPr>
        <w:t>Оценка эффективности работы будет производиться на основе следующих показателей:</w:t>
      </w:r>
    </w:p>
    <w:p w14:paraId="7398CD95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Выполнение задач, указанных в техническом задании.</w:t>
      </w:r>
    </w:p>
    <w:p w14:paraId="4813CC82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Соблюдение установленных сроков сдачи результатов работы.</w:t>
      </w:r>
    </w:p>
    <w:p w14:paraId="3A9968F9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Качество работы (учет международных стандартов в области прав человека, точность, полнота, достоверность).</w:t>
      </w:r>
    </w:p>
    <w:p w14:paraId="2A5CF8D1" w14:textId="77777777" w:rsidR="008406BD" w:rsidRDefault="008406BD" w:rsidP="001E7C76">
      <w:pPr>
        <w:spacing w:before="21"/>
        <w:ind w:left="720"/>
        <w:jc w:val="both"/>
        <w:rPr>
          <w:rFonts w:ascii="Arial" w:eastAsia="Arial" w:hAnsi="Arial" w:cs="Arial"/>
        </w:rPr>
      </w:pPr>
    </w:p>
    <w:p w14:paraId="7452E308" w14:textId="783F2883" w:rsidR="008406BD" w:rsidRDefault="00D07F89" w:rsidP="001E7C76">
      <w:pPr>
        <w:spacing w:before="21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9. Требуемое образование, опыт и/или навыки</w:t>
      </w:r>
    </w:p>
    <w:p w14:paraId="2ADC98BA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"/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Высшее образование в области права, социальных наук, психологии или других смежных областях;</w:t>
      </w:r>
    </w:p>
    <w:p w14:paraId="6BDBE3EB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 менее 5 лет практического опыта работы в области права, коммуникации и информационных технологий, а также менеджера/консультанта/оператора Горячей линии;</w:t>
      </w:r>
    </w:p>
    <w:p w14:paraId="6DC3B218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Глубокие знания о феномене ТЛ и мерах реагирования на национальном уровне, о международных стандартах, рекомендациях и передовом опыте в области предупреждения ТЛ;</w:t>
      </w:r>
    </w:p>
    <w:p w14:paraId="07942926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Знание нормативно-правовой базы в области предотвращения и борьбы с ТЛ;</w:t>
      </w:r>
    </w:p>
    <w:p w14:paraId="59FB55F8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Опыт проведения тренингов и семинаров;</w:t>
      </w:r>
    </w:p>
    <w:p w14:paraId="08998E5A" w14:textId="6243757B" w:rsidR="008406BD" w:rsidRPr="001E7C76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Отличные коммуникативные навыки;</w:t>
      </w:r>
      <w:r w:rsidR="001E7C76">
        <w:rPr>
          <w:rFonts w:ascii="Arial" w:eastAsia="Arial" w:hAnsi="Arial" w:cs="Arial"/>
          <w:lang w:val="ru-RU"/>
        </w:rPr>
        <w:t xml:space="preserve"> с</w:t>
      </w:r>
      <w:proofErr w:type="spellStart"/>
      <w:r w:rsidRPr="001E7C76">
        <w:rPr>
          <w:rFonts w:ascii="Arial" w:eastAsia="Arial" w:hAnsi="Arial" w:cs="Arial"/>
        </w:rPr>
        <w:t>вободное</w:t>
      </w:r>
      <w:proofErr w:type="spellEnd"/>
      <w:r w:rsidRPr="001E7C76">
        <w:rPr>
          <w:rFonts w:ascii="Arial" w:eastAsia="Arial" w:hAnsi="Arial" w:cs="Arial"/>
        </w:rPr>
        <w:t xml:space="preserve"> владение русским языком;</w:t>
      </w:r>
    </w:p>
    <w:p w14:paraId="05F6CEA4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Соблюдение технических и этических стандартов;</w:t>
      </w:r>
    </w:p>
    <w:p w14:paraId="6862290A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Высокий уровень осмотрительности, честности, чуткости и уважения к многообразию.</w:t>
      </w:r>
    </w:p>
    <w:p w14:paraId="18CD5F11" w14:textId="77777777" w:rsidR="008406BD" w:rsidRDefault="008406BD" w:rsidP="001E7C76">
      <w:pPr>
        <w:widowControl/>
        <w:spacing w:before="21"/>
        <w:ind w:left="720"/>
        <w:rPr>
          <w:rFonts w:ascii="Arial" w:eastAsia="Arial" w:hAnsi="Arial" w:cs="Arial"/>
        </w:rPr>
      </w:pPr>
    </w:p>
    <w:p w14:paraId="3106DD51" w14:textId="2A021D35" w:rsidR="008406BD" w:rsidRDefault="00D07F89" w:rsidP="001E7C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222222"/>
          <w:highlight w:val="white"/>
        </w:rPr>
      </w:pPr>
      <w:r>
        <w:rPr>
          <w:rFonts w:ascii="Arial" w:eastAsia="Arial" w:hAnsi="Arial" w:cs="Arial"/>
          <w:b/>
          <w:bCs/>
        </w:rPr>
        <w:t>10. Выбор экспертов осуществляется в соответствии с критериями</w:t>
      </w:r>
      <w:r>
        <w:rPr>
          <w:rFonts w:ascii="Arial" w:eastAsia="Arial" w:hAnsi="Arial" w:cs="Arial"/>
          <w:b/>
          <w:bCs/>
          <w:color w:val="222222"/>
          <w:highlight w:val="white"/>
        </w:rPr>
        <w:t>:</w:t>
      </w:r>
    </w:p>
    <w:p w14:paraId="6F65442A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соответствие установленным критериям отбора;</w:t>
      </w:r>
    </w:p>
    <w:p w14:paraId="1AF4F400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полнота и качество оказываемых услуг;</w:t>
      </w:r>
    </w:p>
    <w:p w14:paraId="4241577A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стоимость;</w:t>
      </w:r>
    </w:p>
    <w:p w14:paraId="5FC5B4FE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возможность проведения мероприятий на обоих берегах Днестра;</w:t>
      </w:r>
    </w:p>
    <w:p w14:paraId="3EBD4DAA" w14:textId="77777777" w:rsidR="008406BD" w:rsidRDefault="00D07F89" w:rsidP="001E7C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2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Резюме эксперта(</w:t>
      </w:r>
      <w:proofErr w:type="spellStart"/>
      <w:r>
        <w:rPr>
          <w:rFonts w:ascii="Arial" w:eastAsia="Arial" w:hAnsi="Arial" w:cs="Arial"/>
        </w:rPr>
        <w:t>ов</w:t>
      </w:r>
      <w:proofErr w:type="spellEnd"/>
      <w:r>
        <w:rPr>
          <w:rFonts w:ascii="Arial" w:eastAsia="Arial" w:hAnsi="Arial" w:cs="Arial"/>
        </w:rPr>
        <w:t>) (СV)</w:t>
      </w:r>
    </w:p>
    <w:p w14:paraId="7F5940FB" w14:textId="77777777" w:rsidR="008406BD" w:rsidRDefault="008406BD" w:rsidP="001E7C76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</w:rPr>
      </w:pPr>
    </w:p>
    <w:p w14:paraId="1E1ECF4D" w14:textId="77777777" w:rsidR="008406BD" w:rsidRDefault="00D07F89" w:rsidP="001E7C76">
      <w:pPr>
        <w:widowControl/>
        <w:spacing w:before="21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11. Порядок подачи предложений:</w:t>
      </w:r>
    </w:p>
    <w:p w14:paraId="09129ABE" w14:textId="42D03D91" w:rsidR="00D056D3" w:rsidRDefault="00D07F89" w:rsidP="001E7C76">
      <w:pPr>
        <w:pBdr>
          <w:top w:val="nil"/>
          <w:left w:val="nil"/>
          <w:bottom w:val="nil"/>
          <w:right w:val="nil"/>
          <w:between w:val="nil"/>
        </w:pBdr>
        <w:spacing w:before="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Заявки принимаются в формате PDF по электронной почте </w:t>
      </w:r>
      <w:hyperlink r:id="rId6">
        <w:r>
          <w:rPr>
            <w:rFonts w:ascii="Arial" w:eastAsia="Arial" w:hAnsi="Arial" w:cs="Arial"/>
            <w:color w:val="0000FF"/>
            <w:u w:val="single"/>
          </w:rPr>
          <w:t>ngointeraction@gmail.com</w:t>
        </w:r>
      </w:hyperlink>
      <w:r>
        <w:rPr>
          <w:rFonts w:ascii="Arial" w:eastAsia="Arial" w:hAnsi="Arial" w:cs="Arial"/>
        </w:rPr>
        <w:t xml:space="preserve"> в срок до 20 мая 2026 года.</w:t>
      </w:r>
      <w:r w:rsidR="001E7C76">
        <w:rPr>
          <w:rFonts w:ascii="Arial" w:eastAsia="Arial" w:hAnsi="Arial" w:cs="Arial"/>
          <w:lang w:val="ru-RU"/>
        </w:rPr>
        <w:t xml:space="preserve"> </w:t>
      </w:r>
      <w:r>
        <w:rPr>
          <w:rFonts w:ascii="Arial" w:eastAsia="Arial" w:hAnsi="Arial" w:cs="Arial"/>
        </w:rPr>
        <w:t>Организация оставляет за собой право запросить дополнительные сведения и провести переговоры с претендентами.</w:t>
      </w:r>
    </w:p>
    <w:sectPr w:rsidR="00D056D3" w:rsidSect="001E7C76">
      <w:pgSz w:w="12240" w:h="15840"/>
      <w:pgMar w:top="851" w:right="1080" w:bottom="851" w:left="108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035B578-A52E-4EB1-8661-A47F5C8C167F}"/>
    <w:embedBold r:id="rId2" w:fontKey="{30EC4D2D-1657-4EA6-A613-9C11269F7B2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24FDEB1-7DCD-4000-9332-3369F4297D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25AB2D-2EC6-4BBE-BAC7-1B46BDD9AB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07483"/>
    <w:multiLevelType w:val="multilevel"/>
    <w:tmpl w:val="2B187C88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643F2447"/>
    <w:multiLevelType w:val="multilevel"/>
    <w:tmpl w:val="E18AFF76"/>
    <w:lvl w:ilvl="0"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3515F8"/>
    <w:multiLevelType w:val="multilevel"/>
    <w:tmpl w:val="215663C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6BD"/>
    <w:rsid w:val="001E7C76"/>
    <w:rsid w:val="002B2CBA"/>
    <w:rsid w:val="003F50B1"/>
    <w:rsid w:val="004678C8"/>
    <w:rsid w:val="006E07BA"/>
    <w:rsid w:val="008406BD"/>
    <w:rsid w:val="00D056D3"/>
    <w:rsid w:val="00D0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E8602"/>
  <w15:docId w15:val="{4D923A41-DCA4-47B9-ADAB-8B3346EF1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2" w:right="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ind w:left="632" w:hanging="219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unhideWhenUsed/>
    <w:qFormat/>
    <w:pPr>
      <w:ind w:left="413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gointeraction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Ubwm9wz7SB1CnsvPKVP6MNHQGQ==">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1203</Words>
  <Characters>6859</Characters>
  <Application>Microsoft Office Word</Application>
  <DocSecurity>0</DocSecurity>
  <Lines>57</Lines>
  <Paragraphs>16</Paragraphs>
  <ScaleCrop>false</ScaleCrop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Alistratova Oxana</cp:lastModifiedBy>
  <cp:revision>6</cp:revision>
  <dcterms:created xsi:type="dcterms:W3CDTF">2026-05-14T18:17:00Z</dcterms:created>
  <dcterms:modified xsi:type="dcterms:W3CDTF">2026-05-18T12:35:00Z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2026-05-07T00:00:00Z</vt:lpwstr>
  </property>
  <property fmtid="{D5CDD505-2E9C-101B-9397-08002B2CF9AE}" pid="4" name="Creator">
    <vt:lpwstr>Microsoft® Word for Microsoft 365</vt:lpwstr>
  </property>
  <property fmtid="{D5CDD505-2E9C-101B-9397-08002B2CF9AE}" pid="5" name="LastSaved">
    <vt:lpwstr>2026-05-14T00:00:00Z</vt:lpwstr>
  </property>
  <property fmtid="{D5CDD505-2E9C-101B-9397-08002B2CF9AE}" pid="6" name="MSIP_Label_2059aa38-f392-4105-be92-628035578272_Enabled">
    <vt:lpwstr>true</vt:lpwstr>
  </property>
  <property fmtid="{D5CDD505-2E9C-101B-9397-08002B2CF9AE}" pid="7" name="MSIP_Label_2059aa38-f392-4105-be92-628035578272_Method">
    <vt:lpwstr>Standard</vt:lpwstr>
  </property>
  <property fmtid="{D5CDD505-2E9C-101B-9397-08002B2CF9AE}" pid="8" name="MSIP_Label_2059aa38-f392-4105-be92-628035578272_SiteId">
    <vt:lpwstr>1588262d-23fb-43b4-bd6e-bce49c8e6186</vt:lpwstr>
  </property>
  <property fmtid="{D5CDD505-2E9C-101B-9397-08002B2CF9AE}" pid="9" name="Producer">
    <vt:lpwstr>Microsoft® Word for Microsoft 365</vt:lpwstr>
  </property>
</Properties>
</file>